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63" w:rsidRDefault="00806C63">
      <w:pPr>
        <w:pStyle w:val="ConsPlusTitle"/>
        <w:jc w:val="center"/>
        <w:outlineLvl w:val="0"/>
      </w:pPr>
      <w:bookmarkStart w:id="0" w:name="_GoBack"/>
      <w:bookmarkEnd w:id="0"/>
      <w:r>
        <w:t>ПОСТАНОВЛЕНИЕ МИНИСТЕРСТВА ЖИЛИЩНО-КОММУНАЛЬНОГО ХОЗЯЙСТВА РЕСПУБЛИКИ БЕЛАРУСЬ</w:t>
      </w:r>
    </w:p>
    <w:p w:rsidR="00806C63" w:rsidRDefault="00806C63">
      <w:pPr>
        <w:pStyle w:val="ConsPlusTitle"/>
        <w:jc w:val="center"/>
      </w:pPr>
      <w:r>
        <w:t>11 февраля 2021 г. N 2</w:t>
      </w:r>
    </w:p>
    <w:p w:rsidR="00806C63" w:rsidRDefault="00806C63">
      <w:pPr>
        <w:pStyle w:val="ConsPlusTitle"/>
        <w:jc w:val="center"/>
      </w:pPr>
    </w:p>
    <w:p w:rsidR="00806C63" w:rsidRDefault="00806C63">
      <w:pPr>
        <w:pStyle w:val="ConsPlusTitle"/>
        <w:jc w:val="center"/>
      </w:pPr>
      <w:r>
        <w:t>ОБ УТВЕРЖДЕНИИ МЕТОДИЧЕСКИХ РЕКОМЕНДАЦИЙ О ПОРЯДКЕ СБОРА И ПЕРЕДАЧИ ИНФОРМАЦИИ ПРИ ЛИКВИДАЦИИ АВАРИЙ И ПОВРЕЖДЕНИЙ НА ОБЪЕКТАХ ЖИЛИЩНО-КОММУНАЛЬНОГО ХОЗЯЙСТВА</w:t>
      </w:r>
    </w:p>
    <w:p w:rsidR="00806C63" w:rsidRDefault="00806C63">
      <w:pPr>
        <w:pStyle w:val="ConsPlusNormal"/>
        <w:ind w:firstLine="540"/>
        <w:jc w:val="both"/>
      </w:pPr>
    </w:p>
    <w:p w:rsidR="00806C63" w:rsidRDefault="00806C63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подпункта 4.4 пункта 4</w:t>
        </w:r>
      </w:hyperlink>
      <w:r>
        <w:t xml:space="preserve"> Положения о Министерстве жилищно-коммунального хозяйства Республики Беларусь, утвержденного постановлением Совета Министров Республики Беларусь от 31 июля 2006 г. N 968, Министерство жилищно-коммунального хозяйства Республики Беларусь ПОСТАНОВЛЯЕТ: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 xml:space="preserve">1. Утвердить Методические </w:t>
      </w:r>
      <w:hyperlink w:anchor="P56" w:history="1">
        <w:r>
          <w:rPr>
            <w:color w:val="0000FF"/>
          </w:rPr>
          <w:t>рекомендации</w:t>
        </w:r>
      </w:hyperlink>
      <w:r>
        <w:t xml:space="preserve"> о порядке сбора и передачи информации при ликвидации аварий и повреждений на объектах жилищно-коммунального хозяйства (прилагаются).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2. Признать утратившим силу постановление Министерства жилищно-коммунального хозяйства Республики Беларусь от 10 апреля 2006 г. N 15 "Об утверждении Инструкции по ведению учета и отчетности об инцидентах и авариях на водохозяйственных сооружениях и устройствах".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3. ГУ "Республиканский информационный центр жилищно-коммунального хозяйства" привести локальные правовые акты в соответствие с настоящим постановлением и принять иные меры по его реализации.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даты его подписания.</w:t>
      </w:r>
    </w:p>
    <w:p w:rsidR="00806C63" w:rsidRDefault="00806C63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06C6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6C63" w:rsidRDefault="00806C63">
            <w:pPr>
              <w:pStyle w:val="ConsPlusNormal"/>
            </w:pPr>
            <w:r>
              <w:rPr>
                <w:i/>
              </w:rP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6C63" w:rsidRDefault="00806C63">
            <w:pPr>
              <w:pStyle w:val="ConsPlusNormal"/>
              <w:jc w:val="right"/>
            </w:pPr>
            <w:proofErr w:type="spellStart"/>
            <w:r>
              <w:rPr>
                <w:i/>
              </w:rPr>
              <w:t>А.В.Хмель</w:t>
            </w:r>
            <w:proofErr w:type="spellEnd"/>
          </w:p>
        </w:tc>
      </w:tr>
    </w:tbl>
    <w:p w:rsidR="00806C63" w:rsidRDefault="00806C63">
      <w:pPr>
        <w:pStyle w:val="ConsPlusNormal"/>
        <w:ind w:firstLine="540"/>
        <w:jc w:val="both"/>
      </w:pPr>
    </w:p>
    <w:p w:rsidR="00806C63" w:rsidRDefault="00806C63">
      <w:pPr>
        <w:pStyle w:val="ConsPlusNonformat"/>
        <w:jc w:val="both"/>
      </w:pPr>
      <w:r>
        <w:t>СОГЛАСОВАНО</w:t>
      </w:r>
    </w:p>
    <w:p w:rsidR="00806C63" w:rsidRDefault="00806C63">
      <w:pPr>
        <w:pStyle w:val="ConsPlusNonformat"/>
        <w:jc w:val="both"/>
      </w:pPr>
      <w:r>
        <w:t>Министерство по чрезвычайным ситуациям</w:t>
      </w:r>
    </w:p>
    <w:p w:rsidR="00806C63" w:rsidRDefault="00806C63">
      <w:pPr>
        <w:pStyle w:val="ConsPlusNonformat"/>
        <w:jc w:val="both"/>
      </w:pPr>
      <w:r>
        <w:t>Республики Беларусь</w:t>
      </w:r>
    </w:p>
    <w:p w:rsidR="00806C63" w:rsidRDefault="00806C63">
      <w:pPr>
        <w:pStyle w:val="ConsPlusNonformat"/>
        <w:jc w:val="both"/>
      </w:pPr>
    </w:p>
    <w:p w:rsidR="00806C63" w:rsidRDefault="00806C63">
      <w:pPr>
        <w:pStyle w:val="ConsPlusNonformat"/>
        <w:jc w:val="both"/>
      </w:pPr>
      <w:r>
        <w:t>Министерство здравоохранения</w:t>
      </w:r>
    </w:p>
    <w:p w:rsidR="00806C63" w:rsidRDefault="00806C63">
      <w:pPr>
        <w:pStyle w:val="ConsPlusNonformat"/>
        <w:jc w:val="both"/>
      </w:pPr>
      <w:r>
        <w:t>Республики Беларусь</w:t>
      </w:r>
    </w:p>
    <w:p w:rsidR="00806C63" w:rsidRDefault="00806C63">
      <w:pPr>
        <w:pStyle w:val="ConsPlusNonformat"/>
        <w:jc w:val="both"/>
      </w:pPr>
    </w:p>
    <w:p w:rsidR="00806C63" w:rsidRDefault="00806C63">
      <w:pPr>
        <w:pStyle w:val="ConsPlusNonformat"/>
        <w:jc w:val="both"/>
      </w:pPr>
      <w:r>
        <w:t>Министерство энергетики</w:t>
      </w:r>
    </w:p>
    <w:p w:rsidR="00806C63" w:rsidRDefault="00806C63">
      <w:pPr>
        <w:pStyle w:val="ConsPlusNonformat"/>
        <w:jc w:val="both"/>
      </w:pPr>
      <w:r>
        <w:t>Республики Беларусь</w:t>
      </w:r>
    </w:p>
    <w:p w:rsidR="00806C63" w:rsidRDefault="00806C63">
      <w:pPr>
        <w:pStyle w:val="ConsPlusNonformat"/>
        <w:jc w:val="both"/>
      </w:pPr>
    </w:p>
    <w:p w:rsidR="00806C63" w:rsidRDefault="00806C63">
      <w:pPr>
        <w:pStyle w:val="ConsPlusNonformat"/>
        <w:jc w:val="both"/>
      </w:pPr>
      <w:r>
        <w:t>Брестский областной</w:t>
      </w:r>
    </w:p>
    <w:p w:rsidR="00806C63" w:rsidRDefault="00806C63">
      <w:pPr>
        <w:pStyle w:val="ConsPlusNonformat"/>
        <w:jc w:val="both"/>
      </w:pPr>
      <w:r>
        <w:t>исполнительный комитет</w:t>
      </w:r>
    </w:p>
    <w:p w:rsidR="00806C63" w:rsidRDefault="00806C63">
      <w:pPr>
        <w:pStyle w:val="ConsPlusNonformat"/>
        <w:jc w:val="both"/>
      </w:pPr>
    </w:p>
    <w:p w:rsidR="00806C63" w:rsidRDefault="00806C63">
      <w:pPr>
        <w:pStyle w:val="ConsPlusNonformat"/>
        <w:jc w:val="both"/>
      </w:pPr>
      <w:r>
        <w:t>Витебский областной</w:t>
      </w:r>
    </w:p>
    <w:p w:rsidR="00806C63" w:rsidRDefault="00806C63">
      <w:pPr>
        <w:pStyle w:val="ConsPlusNonformat"/>
        <w:jc w:val="both"/>
      </w:pPr>
      <w:r>
        <w:t>исполнительный комитет</w:t>
      </w:r>
    </w:p>
    <w:p w:rsidR="00806C63" w:rsidRDefault="00806C63">
      <w:pPr>
        <w:pStyle w:val="ConsPlusNonformat"/>
        <w:jc w:val="both"/>
      </w:pPr>
    </w:p>
    <w:p w:rsidR="00806C63" w:rsidRDefault="00806C63">
      <w:pPr>
        <w:pStyle w:val="ConsPlusNonformat"/>
        <w:jc w:val="both"/>
      </w:pPr>
      <w:r>
        <w:t>Гомельский областной</w:t>
      </w:r>
    </w:p>
    <w:p w:rsidR="00806C63" w:rsidRDefault="00806C63">
      <w:pPr>
        <w:pStyle w:val="ConsPlusNonformat"/>
        <w:jc w:val="both"/>
      </w:pPr>
      <w:r>
        <w:t>исполнительный комитет</w:t>
      </w:r>
    </w:p>
    <w:p w:rsidR="00806C63" w:rsidRDefault="00806C63">
      <w:pPr>
        <w:pStyle w:val="ConsPlusNonformat"/>
        <w:jc w:val="both"/>
      </w:pPr>
    </w:p>
    <w:p w:rsidR="00806C63" w:rsidRDefault="00806C63">
      <w:pPr>
        <w:pStyle w:val="ConsPlusNonformat"/>
        <w:jc w:val="both"/>
      </w:pPr>
      <w:r>
        <w:t>Гродненский областной</w:t>
      </w:r>
    </w:p>
    <w:p w:rsidR="00806C63" w:rsidRDefault="00806C63">
      <w:pPr>
        <w:pStyle w:val="ConsPlusNonformat"/>
        <w:jc w:val="both"/>
      </w:pPr>
      <w:r>
        <w:t>исполнительный комитет</w:t>
      </w:r>
    </w:p>
    <w:p w:rsidR="00806C63" w:rsidRDefault="00806C63">
      <w:pPr>
        <w:pStyle w:val="ConsPlusNonformat"/>
        <w:jc w:val="both"/>
      </w:pPr>
    </w:p>
    <w:p w:rsidR="00806C63" w:rsidRDefault="00806C63">
      <w:pPr>
        <w:pStyle w:val="ConsPlusNonformat"/>
        <w:jc w:val="both"/>
      </w:pPr>
      <w:r>
        <w:t>Минский областной</w:t>
      </w:r>
    </w:p>
    <w:p w:rsidR="00806C63" w:rsidRDefault="00806C63">
      <w:pPr>
        <w:pStyle w:val="ConsPlusNonformat"/>
        <w:jc w:val="both"/>
      </w:pPr>
      <w:r>
        <w:t>исполнительный комитет</w:t>
      </w:r>
    </w:p>
    <w:p w:rsidR="00806C63" w:rsidRDefault="00806C63">
      <w:pPr>
        <w:pStyle w:val="ConsPlusNonformat"/>
        <w:jc w:val="both"/>
      </w:pPr>
    </w:p>
    <w:p w:rsidR="00806C63" w:rsidRDefault="00806C63">
      <w:pPr>
        <w:pStyle w:val="ConsPlusNonformat"/>
        <w:jc w:val="both"/>
      </w:pPr>
      <w:r>
        <w:t>Могилевский областной</w:t>
      </w:r>
    </w:p>
    <w:p w:rsidR="00806C63" w:rsidRDefault="00806C63">
      <w:pPr>
        <w:pStyle w:val="ConsPlusNonformat"/>
        <w:jc w:val="both"/>
      </w:pPr>
      <w:r>
        <w:t>исполнительный комитет</w:t>
      </w:r>
    </w:p>
    <w:p w:rsidR="00806C63" w:rsidRDefault="00806C63">
      <w:pPr>
        <w:pStyle w:val="ConsPlusNonformat"/>
        <w:jc w:val="both"/>
      </w:pPr>
    </w:p>
    <w:p w:rsidR="00806C63" w:rsidRDefault="00806C63">
      <w:pPr>
        <w:pStyle w:val="ConsPlusNonformat"/>
        <w:jc w:val="both"/>
      </w:pPr>
      <w:r>
        <w:t>Минский городской</w:t>
      </w:r>
    </w:p>
    <w:p w:rsidR="00806C63" w:rsidRDefault="00806C63">
      <w:pPr>
        <w:pStyle w:val="ConsPlusNonformat"/>
        <w:jc w:val="both"/>
      </w:pPr>
      <w:r>
        <w:lastRenderedPageBreak/>
        <w:t>исполнительный комитет</w:t>
      </w:r>
    </w:p>
    <w:p w:rsidR="00806C63" w:rsidRDefault="00806C63">
      <w:pPr>
        <w:pStyle w:val="ConsPlusNormal"/>
        <w:ind w:firstLine="540"/>
        <w:jc w:val="both"/>
      </w:pPr>
    </w:p>
    <w:p w:rsidR="00806C63" w:rsidRDefault="00806C63">
      <w:pPr>
        <w:pStyle w:val="ConsPlusNormal"/>
        <w:ind w:firstLine="540"/>
        <w:jc w:val="both"/>
      </w:pPr>
    </w:p>
    <w:p w:rsidR="00806C63" w:rsidRDefault="00806C63">
      <w:pPr>
        <w:pStyle w:val="ConsPlusNormal"/>
        <w:ind w:firstLine="540"/>
        <w:jc w:val="both"/>
      </w:pPr>
    </w:p>
    <w:p w:rsidR="00806C63" w:rsidRDefault="00806C63">
      <w:pPr>
        <w:pStyle w:val="ConsPlusNormal"/>
        <w:ind w:firstLine="540"/>
        <w:jc w:val="both"/>
      </w:pPr>
    </w:p>
    <w:p w:rsidR="00806C63" w:rsidRDefault="00806C63">
      <w:pPr>
        <w:pStyle w:val="ConsPlusNormal"/>
        <w:ind w:firstLine="540"/>
        <w:jc w:val="both"/>
      </w:pPr>
    </w:p>
    <w:p w:rsidR="00806C63" w:rsidRDefault="00806C63">
      <w:pPr>
        <w:pStyle w:val="ConsPlusNonformat"/>
        <w:jc w:val="both"/>
      </w:pPr>
      <w:r>
        <w:t xml:space="preserve">                                                    УТВЕРЖДЕНО</w:t>
      </w:r>
    </w:p>
    <w:p w:rsidR="00806C63" w:rsidRDefault="00806C63">
      <w:pPr>
        <w:pStyle w:val="ConsPlusNonformat"/>
        <w:jc w:val="both"/>
      </w:pPr>
      <w:r>
        <w:t xml:space="preserve">                                                    Постановление</w:t>
      </w:r>
    </w:p>
    <w:p w:rsidR="00806C63" w:rsidRDefault="00806C63">
      <w:pPr>
        <w:pStyle w:val="ConsPlusNonformat"/>
        <w:jc w:val="both"/>
      </w:pPr>
      <w:r>
        <w:t xml:space="preserve">                                                    Министерства жилищно-</w:t>
      </w:r>
    </w:p>
    <w:p w:rsidR="00806C63" w:rsidRDefault="00806C63">
      <w:pPr>
        <w:pStyle w:val="ConsPlusNonformat"/>
        <w:jc w:val="both"/>
      </w:pPr>
      <w:r>
        <w:t xml:space="preserve">                                                    коммунального хозяйства</w:t>
      </w:r>
    </w:p>
    <w:p w:rsidR="00806C63" w:rsidRDefault="00806C63">
      <w:pPr>
        <w:pStyle w:val="ConsPlusNonformat"/>
        <w:jc w:val="both"/>
      </w:pPr>
      <w:r>
        <w:t xml:space="preserve">                                                    Республики Беларусь</w:t>
      </w:r>
    </w:p>
    <w:p w:rsidR="00806C63" w:rsidRDefault="00806C63">
      <w:pPr>
        <w:pStyle w:val="ConsPlusNonformat"/>
        <w:jc w:val="both"/>
      </w:pPr>
      <w:r>
        <w:t xml:space="preserve">                                                    11.02.2021 N 2</w:t>
      </w:r>
    </w:p>
    <w:p w:rsidR="00806C63" w:rsidRDefault="00806C63">
      <w:pPr>
        <w:pStyle w:val="ConsPlusNormal"/>
        <w:ind w:firstLine="540"/>
        <w:jc w:val="both"/>
      </w:pPr>
    </w:p>
    <w:p w:rsidR="00806C63" w:rsidRDefault="00806C63">
      <w:pPr>
        <w:pStyle w:val="ConsPlusTitle"/>
        <w:jc w:val="center"/>
      </w:pPr>
      <w:bookmarkStart w:id="1" w:name="P56"/>
      <w:bookmarkEnd w:id="1"/>
      <w:r>
        <w:t>МЕТОДИЧЕСКИЕ РЕКОМЕНДАЦИИ</w:t>
      </w:r>
    </w:p>
    <w:p w:rsidR="00806C63" w:rsidRDefault="00806C63">
      <w:pPr>
        <w:pStyle w:val="ConsPlusTitle"/>
        <w:jc w:val="center"/>
      </w:pPr>
      <w:r>
        <w:t>О ПОРЯДКЕ СБОРА И ПЕРЕДАЧИ ИНФОРМАЦИИ ПРИ ЛИКВИДАЦИИ АВАРИЙ И ПОВРЕЖДЕНИЙ НА ОБЪЕКТАХ ЖИЛИЩНО-КОММУНАЛЬНОГО ХОЗЯЙСТВА</w:t>
      </w:r>
    </w:p>
    <w:p w:rsidR="00806C63" w:rsidRDefault="00806C63">
      <w:pPr>
        <w:pStyle w:val="ConsPlusNormal"/>
        <w:ind w:firstLine="540"/>
        <w:jc w:val="both"/>
      </w:pPr>
    </w:p>
    <w:p w:rsidR="00806C63" w:rsidRDefault="00806C63">
      <w:pPr>
        <w:pStyle w:val="ConsPlusNormal"/>
        <w:ind w:firstLine="540"/>
        <w:jc w:val="both"/>
      </w:pPr>
      <w:r>
        <w:t xml:space="preserve">1. Настоящие Методические рекомендации устанавливают рекомендуемый порядок сбора, обработки, обмена и передачи информации при ликвидации аварий и повреждений на объектах жилищно-коммунального хозяйства </w:t>
      </w:r>
      <w:hyperlink w:anchor="P64" w:history="1">
        <w:r>
          <w:rPr>
            <w:color w:val="0000FF"/>
          </w:rPr>
          <w:t>&lt;1&gt;</w:t>
        </w:r>
      </w:hyperlink>
      <w:r>
        <w:t>.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Действие настоящих Методических рекомендаций не распространяется на отношения в области защиты населения и территорий от чрезвычайных ситуаций природного и техногенного характера.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Информацию о ликвидации аварий и повреждений на объектах жилищно-коммунального хозяйства составляют сведения об авариях на объектах жилищно-коммунального хозяйства, требующие на период их ликвидации прекращения или ограничения водоснабжения и (или) водоотведения (канализации), теплоснабжения, электроснабжения, о повреждениях, приводящих к локальному незначительному нарушению работоспособности систем водоснабжения и (или) водоотведения (канализации), теплоснабжения, электроснабжения без ограничения общего режима пользования, о нарушениях конструктивных элементов жилых зданий, сооружений, о задымлении и (или) возгорании коммунальных объектов захоронения и складирования отходов.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2. Сбор, обработка, обмен и передача информации при ликвидации аварий и повреждений на объектах жилищно-коммунального хозяйства осуществляются областными контакт-центрами (в случае их отсутствия - структурными подразделениями облисполкомов и Минского горисполкома, осуществляющими государственно-властные полномочия в сфере жилищно-коммунального хозяйства, а также государственными объединениями жилищно-коммунального хозяйства), контакт-центром г. Минска (далее - контакт-центрами) и ГУ "Республиканский информационный центр жилищно-коммунального хозяйства" (далее - ГУ "РИЦ ЖКХ") посредством автоматизированной системы "Диспетчерская служба" в целях своевременного принятия мер по предупреждению и ликвидации аварий, повреждений на объектах жилищно-коммунального хозяйства, а также информирования населения о возникновении таких ситуаций.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06C63" w:rsidRDefault="00806C63">
      <w:pPr>
        <w:pStyle w:val="ConsPlusNormal"/>
        <w:spacing w:before="220"/>
        <w:ind w:firstLine="540"/>
        <w:jc w:val="both"/>
      </w:pPr>
      <w:bookmarkStart w:id="2" w:name="P64"/>
      <w:bookmarkEnd w:id="2"/>
      <w:r>
        <w:t>&lt;1&gt; Для целей настоящих Методических рекомендаций к объектам жилищно-коммунального хозяйства относятся жилые дома, включая общежития, котельные и тепловые сети коммунального назначения районного, городского (городов областного подчинения) значения, сети водоснабжения и канализации коммунального назначения районного, городского (городов областного подчинения) значения, а также сооружения на них, за исключением объектов, не находящихся на обслуживании организаций жилищно-коммунального хозяйства.</w:t>
      </w:r>
    </w:p>
    <w:p w:rsidR="00806C63" w:rsidRDefault="00806C63">
      <w:pPr>
        <w:pStyle w:val="ConsPlusNormal"/>
        <w:ind w:firstLine="540"/>
        <w:jc w:val="both"/>
      </w:pPr>
    </w:p>
    <w:p w:rsidR="00806C63" w:rsidRDefault="00806C63">
      <w:pPr>
        <w:pStyle w:val="ConsPlusNormal"/>
        <w:ind w:firstLine="540"/>
        <w:jc w:val="both"/>
      </w:pPr>
      <w:r>
        <w:t xml:space="preserve">3. В зависимости от складывающейся ситуации, масштаба и возможных последствий возникновения аварий и повреждений на объектах жилищно-коммунального хозяйства, </w:t>
      </w:r>
      <w:r>
        <w:lastRenderedPageBreak/>
        <w:t>информация о ликвидации таких аварий и повреждений подразделяется на оперативную и текущую.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К оперативной информации относится информация о возникших авариях на объектах жилищно-коммунального хозяйства, требующих на период их ликвидации прекращения или ограничения водоснабжения и (или) водоотведения (канализации), теплоснабжения, электроснабжения, а также информация о нарушении конструктивных элементов жилых зданий, сооружений, задымлении, возгорании коммунальных объектов захоронения и складирования отходов.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К авариям на объектах жилищно-коммунального хозяйства относятся: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загрязнение, засорение источников питьевого водоснабжения;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прекращение подачи питьевой воды из централизованных систем водоснабжения и (или) отведение сточных вод в централизованные системы водоотведения (канализации) населенного пункта (микрорайона), жилых домов с числом квартир: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более 20 в населенных пунктах с численностью населения до 10 000 человек;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более 100 в населенных пунктах с численностью населения до 50 000 человек;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более 300 в населенных пунктах с численностью населения до 100 000 человек;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более 400 в населенных пунктах с численностью населения до 200 000 человек;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более 500 в населенных пунктах с численностью населения свыше 200 000 человек;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прекращение или ограничение подачи питьевой воды из централизованных систем водоснабжения и (или) отведение сточных вод в централизованные системы водоотведения (канализации) на объектах жилищного фонда продолжительностью более 8 часов;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прекращение электроснабжения на период более 8 часов;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прекращение водоснабжения промышленного предприятия, не имеющего собственных источников водоснабжения, с объемом водопотребления свыше 300 куб. м/</w:t>
      </w:r>
      <w:proofErr w:type="spellStart"/>
      <w:r>
        <w:t>сут</w:t>
      </w:r>
      <w:proofErr w:type="spellEnd"/>
      <w:r>
        <w:t>.;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прекращение или ограничение подачи питьевой воды из централизованных систем водоснабжения и (или) отведение сточных вод в централизованные системы водоотведения (канализации) на объектах социального назначения, технологических процессов организаций пищевой промышленности и здравоохранения, правительственных объектах и объектах оборонного значения;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снижение подачи питьевой воды более чем на 20 процентов от общей подачи в сеть водоснабжения;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причинение вреда окружающей среде при сбросе сточных вод в поверхностный водный объект без очистки и сбросе сточных вод на рельеф местности;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прекращение или ограничение подачи питьевой воды из централизованных систем водоснабжения и (или) отведение сточных вод в централизованные системы водоотведения (канализации) при авариях и повреждениях на водоводах и канализационных коллекторах;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прекращение теплоснабжения продолжительностью более 8 часов при температуре наружного воздуха от 0 °C и ниже для потребителей тепловой энергии 1-й категории (больницы, детские сады с круглосуточным пребыванием, школы-интернаты, дома престарелых);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lastRenderedPageBreak/>
        <w:t>прекращение теплоснабжения продолжительностью более 16 часов при температурах наружного воздуха от +8 °C до 0 °C;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прекращение теплоснабжения продолжительностью более 12 часов при температурах наружного воздуха от -1 °C до -9 °C;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прекращение теплоснабжения продолжительностью более 8 часов при температурах наружного воздуха от -10°C и ниже;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неработоспособность вентиляционных и дымовых каналов.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К нарушениям конструктивных элементов жилых зданий, сооружений относятся: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разрушение несущих конструкций жилого здания и его конструктивных элементов (каналы, фундамент и иные конструкции);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обрушение конструктивных элементов зданий, сооружений, ограждающих и навесных конструкций (балконов, лепнины);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падение, разрушение или повреждение систем лифтового оборудования;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задымление и (или) возгорание коммунальных объектов захоронения и складирования отходов.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К текущей информации относится информация о повреждениях, возникших при проведении работ в рамках планово-предупредительного осмотра и ремонта на объектах жилищно-коммунального хозяйства, направленных на поддержание и (или) восстановление эксплуатационных, конструктивных элементов зданий, сооружений, а также информация, не относящаяся к оперативной информации.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4. Оперативная информация предоставляется контакт-центрами в ГУ "РИЦ ЖКХ" посредством автоматизированной системы "Диспетчерская служба".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В оперативной информации указываются сведения о (об):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возникновении и локализации аварий на объектах жилищно-коммунального хозяйства, нарушении конструктивных элементов жилых зданий, сооружений, задымлении и (или) возгорании коммунальных объектов захоронения и складирования отходов (дате, времени, месте, наименовании и краткой характеристике аварии, предполагаемых причинах, масштабе и возможных последствиях);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ходе ликвидации аварий на объектах жилищно-коммунального хозяйства, задымлении и (или) возгорании коммунальных объектов захоронения и складировании отходов (привлечение специальной техники, оборудования, механизмов и иных сил и сре</w:t>
      </w:r>
      <w:proofErr w:type="gramStart"/>
      <w:r>
        <w:t>дств ст</w:t>
      </w:r>
      <w:proofErr w:type="gramEnd"/>
      <w:r>
        <w:t>оронних организаций, задействованных для ее ликвидации), изменениях оперативной обстановки, мерах предосторожности;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проведении лабораторного контроля качества воды, оценке риска жизни или здоровья населения при возникновении аварий на централизованных системах водоснабжения и возможных последствиях;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 xml:space="preserve">прекращении или ограничении подачи питьевой воды по представлению Главного государственного санитарного врача соответствующей территории на основании проведенной оценки риска для жизни или здоровья населения, связанного как с дальнейшим потреблением питьевой воды, не соответствующей нормативам безопасности питьевой воды, так и с прекращением или ограничением ее использования в питьевых и бытовых целях, на основании </w:t>
      </w:r>
      <w:r>
        <w:lastRenderedPageBreak/>
        <w:t>принимаемых местными исполнительными и распорядительными органами базового территориального уровня решений;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способах дополнительной подготовки питьевой воды либо месте и времени ее доставки (расфасованной в емкости, цистернах или других емкостях), подключении резервных источников питьевого водоснабжения и систем питьевого водоснабжения;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подключении резервных источников тепло- и электроснабжения; сбросе сточных вод в поверхностный водный объект без очистки и (или) сбросе сточных вод на рельеф местности.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5. Сбор, обработка и передача текущей информации осуществляется ежедневно посредством автоматизированной системы "Диспетчерская служба".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6. Оперативная информация предоставляется контакт-центрами в ГУ "РИЦ ЖКХ" в следующие сроки: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не позднее 15 минут с момента подтверждения аварий на объектах жилищно-коммунального хозяйства, нарушений конструктивных элементов жилых зданий, сооружений, задымления и (или) возгорания коммунальных объектов захоронения и складирования отходов;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каждые два часа - о ходе ликвидации аварий на объектах жилищно-коммунального хозяйства, задымлении и (или) возгорании коммунальных объектов захоронения и складирования отходов;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незамедлительно - об изменении оперативной обстановки, масштаба и возможных последствиях аварий на объектах жилищно-коммунального хозяйства, задымления и (или) возгорания коммунальных объектов захоронения и складирования отходов.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7. Руководству Министерства жилищно-коммунального хозяйства оперативная информация предоставляется ГУ "РИЦ ЖКХ" устно или с помощью мобильных мессенджеров ежедневно по состоянию на 9 часов и 21 час в виде сформированного отчета в автоматизированной системе "Диспетчерская служба".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 xml:space="preserve">8. Взаимодействие организаций жилищно-коммунального хозяйства </w:t>
      </w:r>
      <w:hyperlink w:anchor="P110" w:history="1">
        <w:r>
          <w:rPr>
            <w:color w:val="0000FF"/>
          </w:rPr>
          <w:t>&lt;2&gt;</w:t>
        </w:r>
      </w:hyperlink>
      <w:r>
        <w:t xml:space="preserve">, контакт-центров, ГУ "РИЦ ЖКХ", местных исполнительных и распорядительных органов, территориальных органов и учреждений, осуществляющих государственный санитарный надзор, территориальных органов по чрезвычайным ситуациям по предоставлению оперативной информации и ходу ликвидации аварий на объектах жилищно-коммунального хозяйства осуществляется согласно </w:t>
      </w:r>
      <w:hyperlink w:anchor="P157" w:history="1">
        <w:r>
          <w:rPr>
            <w:color w:val="0000FF"/>
          </w:rPr>
          <w:t>приложению</w:t>
        </w:r>
      </w:hyperlink>
      <w:r>
        <w:t xml:space="preserve"> к настоящим Методическим рекомендациям.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06C63" w:rsidRDefault="00806C63">
      <w:pPr>
        <w:pStyle w:val="ConsPlusNormal"/>
        <w:spacing w:before="220"/>
        <w:ind w:firstLine="540"/>
        <w:jc w:val="both"/>
      </w:pPr>
      <w:bookmarkStart w:id="3" w:name="P110"/>
      <w:bookmarkEnd w:id="3"/>
      <w:r>
        <w:t>&lt;2&gt; Для целей настоящих Методических рекомендаций под организацией жилищно-коммунального хозяйства понимается организация коммунальной формы собственности системы Министерства жилищно-коммунального хозяйства, осуществляющая эксплуатацию жилищного фонда и (или) предоставляющая жилищно-коммунальные услуги.</w:t>
      </w:r>
    </w:p>
    <w:p w:rsidR="00806C63" w:rsidRDefault="00806C63">
      <w:pPr>
        <w:pStyle w:val="ConsPlusNormal"/>
        <w:ind w:firstLine="540"/>
        <w:jc w:val="both"/>
      </w:pPr>
    </w:p>
    <w:p w:rsidR="00806C63" w:rsidRDefault="00806C63">
      <w:pPr>
        <w:pStyle w:val="ConsPlusNormal"/>
        <w:ind w:firstLine="540"/>
        <w:jc w:val="both"/>
      </w:pPr>
      <w:bookmarkStart w:id="4" w:name="P112"/>
      <w:bookmarkEnd w:id="4"/>
      <w:r>
        <w:t>Согласованность действий по обмену оперативной информацией между организациями жилищно-коммунального хозяйства, местными исполнительными и распорядительными органами, территориальными органами и учреждениями, осуществляющими государственный санитарный надзор, территориальными органами по чрезвычайным ситуациям рекомендуется осуществлять в соответствии с планами действий при возникновении аварийных ситуаций на объектах жилищно-коммунального хозяйства, утвержденными местными исполнительными и распорядительными органами.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 xml:space="preserve">9. Оперативную информацию участниками взаимодействия, указанными в </w:t>
      </w:r>
      <w:hyperlink w:anchor="P112" w:history="1">
        <w:r>
          <w:rPr>
            <w:color w:val="0000FF"/>
          </w:rPr>
          <w:t xml:space="preserve">части второй </w:t>
        </w:r>
        <w:r>
          <w:rPr>
            <w:color w:val="0000FF"/>
          </w:rPr>
          <w:lastRenderedPageBreak/>
          <w:t>пункта 8</w:t>
        </w:r>
      </w:hyperlink>
      <w:r>
        <w:t xml:space="preserve"> настоящих Методических рекомендаций, рекомендуется предоставлять: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9.1. организациями жилищно-коммунального хозяйства: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9.1.1. об угрозе возникновения или о возникновении аварий на объектах жилищно-коммунального хозяйства: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не позднее 10 минут - в контакт-центры, местные исполнительные и распорядительные органы, территориальные органы по чрезвычайным ситуациям, территориальные органы и учреждения, осуществляющие государственный санитарный надзор в соответствии с их компетенцией;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в течение 30 минут - населению;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9.1.2. о ходе ликвидации аварий на объектах жилищно-коммунального хозяйства: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каждые два часа - в контакт-центры, местные исполнительные и распорядительные органы, территориальные органы по чрезвычайным ситуациям, территориальные органы и учреждения, осуществляющие государственный санитарный надзор в соответствии с их компетенцией;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9.1.3. о мерах предосторожности, способах дополнительной подготовки питьевой воды либо месте и времени отпуска питьевой воды, подключение резервных источников питьевого водоснабжения и системы питьевого водоснабжения: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в течение 1 часа - населению;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9.1.4. об изменении оперативной обстановки, масштаба и возможных последствий аварий на объектах жилищно-коммунального хозяйства: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незамедлительно - в контакт-центры, местные исполнительные и распорядительные органы, территориальные органы по чрезвычайным ситуациям, территориальные органы и учреждения, осуществляющие государственный санитарный надзор в соответствии с их компетенцией;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9.1.5. о проведении лабораторного контроля качества питьевой воды на системах питьевого водоснабжения: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в кратчайшие сроки по результатам проведенных исследований - в территориальные органы и учреждения, осуществляющие государственный санитарный надзор;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9.1.6. о нарушении конструктивных элементов жилых зданий, сооружений, задымлении и (или) возгорании коммунальных объектов захоронения и складирования отходов: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в течение 1 часа - в контакт-центры, местные исполнительные и распорядительные органы, территориальные органы по чрезвычайным ситуациям в соответствии с их компетенцией;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9.1.7. о разрушениях несущих конструкций элементов зданий и сооружений, повреждениях на вводных и внутренних газопроводах общего пользования: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незамедлительно - в газоснабжающую организацию;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9.2. территориальными органами по чрезвычайным ситуациям: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9.2.1. о возникновении аварий на объектах жилищно-коммунального хозяйства: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незамедлительно - в организации жилищно-коммунального хозяйства и местные исполнительные и распорядительные органы;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lastRenderedPageBreak/>
        <w:t>9.2.2. о возникновении нарушений конструктивных элементов жилых зданий, сооружений, задымлении и (или) возгорании коммунальных объектов захоронения и складирования отходов: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в течение 1 часа - в организации жилищно-коммунального хозяйства и местные исполнительные и распорядительные органы;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9.3. территориальными органами и учреждениями, осуществляющими государственный санитарный надзор, информацию о качестве питьевой воды, а также о рекомендуемых действиях юридических и физических лиц, в том числе индивидуальных предпринимателей, по ее использованию: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в кратчайшие сроки по результатам проведенных исследований и оценки риска жизни или здоровья населения при возникновении аварий на централизованных системах водоснабжения, повлекших несоответствие питьевой воды нормативам безопасности питьевой воды, - в местные исполнительные и распорядительные органы, организации жилищно-коммунального хозяйства по принадлежности;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9.4. местными исполнительными и распорядительными органами: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9.4.1. о возникновении аварий на объектах жилищно-коммунального хозяйства с момента предоставления оперативной информации: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в течение 1 часа - населению;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9.4.2. о принятии решения о прекращении или ограничении подачи питьевой воды, рекомендуемых действиях в такой ситуации, мерах предосторожности, способах дополнительной подготовки питьевой воды либо месте и времени ее отпуска: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в течение одних суток - населению.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10. Населению информацию о возникновении аварий на объектах жилищно-коммунального хозяйства, повлекших несоответствие питьевой воды нормативам безопасности питьевой воды, с указанием сроков устранения выявленного несоответствия, а также о принятых решениях о прекращении или ограничении подачи питьевой воды, о рекомендуемых действиях в такой ситуации, мерах предосторожности, способах дополнительной подготовки питьевой воды либо месте и времени отпуска литьевой воды рекомендуется предоставлять путем ее размещения в средствах массовой информации, на официальных сайтах государственных организаций, входящих в систему Министерства жилищно-коммунального хозяйства и местных исполнительных и распорядительных органов, в глобальной компьютерной сети Интернет или иными общедоступными способами.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11. В случае принятия местными исполнительными и распорядительными органами решения о прекращении или ограничении подачи питьевой воды для конкретной системы водоснабжения, организации жилищно-коммунального хозяйства разрабатывают мероприятия по выявлению и устранению причин ухудшения качества питьевой воды и обеспечению населения водой в соответствии с требованиями санитарных норм и правил, гигиенических нормативов.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>При невозможности ликвидации аварий в течение трех и более суток местным исполнительным и распорядительным органам рекомендуется предусмотреть утверждение плана мероприятий по обеспечению качественного питьевого водоснабжения населенного пункта.</w:t>
      </w:r>
    </w:p>
    <w:p w:rsidR="00806C63" w:rsidRDefault="00806C63">
      <w:pPr>
        <w:pStyle w:val="ConsPlusNormal"/>
        <w:spacing w:before="220"/>
        <w:ind w:firstLine="540"/>
        <w:jc w:val="both"/>
      </w:pPr>
      <w:r>
        <w:t xml:space="preserve">12. В целях совершенствования взаимодействия органов и организаций, указанных в </w:t>
      </w:r>
      <w:hyperlink w:anchor="P112" w:history="1">
        <w:r>
          <w:rPr>
            <w:color w:val="0000FF"/>
          </w:rPr>
          <w:t>части второй пункта 8</w:t>
        </w:r>
      </w:hyperlink>
      <w:r>
        <w:t xml:space="preserve"> настоящих Методических рекомендаций, проводятся ежегодные учения и тренировки по отработке практических действий на всех уровнях взаимодействия с моделированием возможных аварий на соответствующей территории.</w:t>
      </w:r>
    </w:p>
    <w:p w:rsidR="00806C63" w:rsidRDefault="00806C63">
      <w:pPr>
        <w:pStyle w:val="ConsPlusNormal"/>
        <w:ind w:firstLine="540"/>
        <w:jc w:val="both"/>
      </w:pPr>
    </w:p>
    <w:p w:rsidR="00806C63" w:rsidRDefault="00806C63">
      <w:pPr>
        <w:pStyle w:val="ConsPlusNormal"/>
        <w:ind w:firstLine="540"/>
        <w:jc w:val="both"/>
      </w:pPr>
    </w:p>
    <w:p w:rsidR="00806C63" w:rsidRDefault="00806C63">
      <w:pPr>
        <w:pStyle w:val="ConsPlusNormal"/>
        <w:ind w:firstLine="540"/>
        <w:jc w:val="both"/>
      </w:pPr>
    </w:p>
    <w:p w:rsidR="00806C63" w:rsidRDefault="00806C63">
      <w:pPr>
        <w:pStyle w:val="ConsPlusNormal"/>
        <w:ind w:firstLine="540"/>
        <w:jc w:val="both"/>
      </w:pPr>
    </w:p>
    <w:p w:rsidR="00806C63" w:rsidRDefault="00806C63">
      <w:pPr>
        <w:pStyle w:val="ConsPlusNormal"/>
        <w:ind w:firstLine="540"/>
        <w:jc w:val="both"/>
      </w:pPr>
    </w:p>
    <w:p w:rsidR="00806C63" w:rsidRDefault="00806C63">
      <w:pPr>
        <w:pStyle w:val="ConsPlusNormal"/>
        <w:jc w:val="right"/>
        <w:outlineLvl w:val="1"/>
      </w:pPr>
      <w:r>
        <w:t>Приложение</w:t>
      </w:r>
    </w:p>
    <w:p w:rsidR="00806C63" w:rsidRDefault="00806C63">
      <w:pPr>
        <w:pStyle w:val="ConsPlusNormal"/>
        <w:jc w:val="right"/>
      </w:pPr>
      <w:r>
        <w:t>к Методическим рекомендациям</w:t>
      </w:r>
    </w:p>
    <w:p w:rsidR="00806C63" w:rsidRDefault="00806C63">
      <w:pPr>
        <w:pStyle w:val="ConsPlusNormal"/>
        <w:jc w:val="right"/>
      </w:pPr>
      <w:r>
        <w:t>о порядке сбора и передачи информации</w:t>
      </w:r>
    </w:p>
    <w:p w:rsidR="00806C63" w:rsidRDefault="00806C63">
      <w:pPr>
        <w:pStyle w:val="ConsPlusNormal"/>
        <w:jc w:val="right"/>
      </w:pPr>
      <w:r>
        <w:t>при ликвидации аварий и повреждений</w:t>
      </w:r>
    </w:p>
    <w:p w:rsidR="00806C63" w:rsidRDefault="00806C63">
      <w:pPr>
        <w:pStyle w:val="ConsPlusNormal"/>
        <w:jc w:val="right"/>
      </w:pPr>
      <w:r>
        <w:t>на объектах жилищно-коммунального хозяйства</w:t>
      </w:r>
    </w:p>
    <w:p w:rsidR="00806C63" w:rsidRDefault="00806C63">
      <w:pPr>
        <w:pStyle w:val="ConsPlusNormal"/>
        <w:ind w:firstLine="540"/>
        <w:jc w:val="both"/>
      </w:pPr>
    </w:p>
    <w:p w:rsidR="00806C63" w:rsidRDefault="00806C63">
      <w:pPr>
        <w:pStyle w:val="ConsPlusTitle"/>
        <w:jc w:val="center"/>
      </w:pPr>
      <w:bookmarkStart w:id="5" w:name="P157"/>
      <w:bookmarkEnd w:id="5"/>
      <w:r>
        <w:t>СХЕМА</w:t>
      </w:r>
    </w:p>
    <w:p w:rsidR="00806C63" w:rsidRDefault="00806C63">
      <w:pPr>
        <w:pStyle w:val="ConsPlusTitle"/>
        <w:jc w:val="center"/>
      </w:pPr>
      <w:r>
        <w:t>ВЗАИМОДЕЙСТВИЯ ОРГАНИЗАЦИЙ ЖИЛИЩНО-КОММУНАЛЬНОГО ХОЗЯЙСТВА, КОНТАКТ-ЦЕНТРОВ, ГУ "РИЦ ЖКХ", МЕСТНЫХ ИСПОЛНИТЕЛЬНЫХ И РАСПОРЯДИТЕЛЬНЫХ ОРГАНОВ, ТЕРРИТОРИАЛЬНЫХ ОРГАНОВ И УЧРЕЖДЕНИЙ, ОСУЩЕСТВЛЯЮЩИХ ГОСУДАРСТВЕННЫЙ САНИТАРНЫЙ НАДЗОР, ТЕРРИТОРИАЛЬНЫХ ОРГАНОВ ПО ЧРЕЗВЫЧАЙНЫМ СИТУАЦИЯМ</w:t>
      </w:r>
    </w:p>
    <w:p w:rsidR="00806C63" w:rsidRDefault="00806C63">
      <w:pPr>
        <w:pStyle w:val="ConsPlusNormal"/>
        <w:jc w:val="both"/>
      </w:pPr>
    </w:p>
    <w:p w:rsidR="00806C63" w:rsidRDefault="00A5370F">
      <w:pPr>
        <w:pStyle w:val="ConsPlusNormal"/>
        <w:jc w:val="center"/>
      </w:pPr>
      <w:r>
        <w:rPr>
          <w:position w:val="-196"/>
        </w:rPr>
        <w:pict>
          <v:shape id="_x0000_i1025" style="width:468pt;height:207pt" coordsize="" o:spt="100" adj="0,,0" path="" filled="f" stroked="f">
            <v:stroke joinstyle="miter"/>
            <v:imagedata r:id="rId6" o:title="base_45057_173791_32768"/>
            <v:formulas/>
            <v:path o:connecttype="segments"/>
          </v:shape>
        </w:pict>
      </w:r>
    </w:p>
    <w:p w:rsidR="00806C63" w:rsidRDefault="00806C63">
      <w:pPr>
        <w:pStyle w:val="ConsPlusNormal"/>
      </w:pPr>
    </w:p>
    <w:p w:rsidR="00806C63" w:rsidRDefault="00806C63">
      <w:pPr>
        <w:pStyle w:val="ConsPlusNormal"/>
      </w:pPr>
    </w:p>
    <w:p w:rsidR="00806C63" w:rsidRDefault="00806C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3BAC" w:rsidRDefault="00163BAC"/>
    <w:sectPr w:rsidR="00163BAC" w:rsidSect="0025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63"/>
    <w:rsid w:val="00163BAC"/>
    <w:rsid w:val="00806C63"/>
    <w:rsid w:val="00A5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6C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6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6C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6C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6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6C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851C4122BD5A96CADF8629B68CBE305107EF2F938C1C5EB9C0ED4E59BD98A0EBE627411FC832F546169CC4BE41B190AABFC31BC1E5B06F6F2C37434D37nCm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2974</Words>
  <Characters>16957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Кункевич Татьяна Викторовна</cp:lastModifiedBy>
  <cp:revision>2</cp:revision>
  <dcterms:created xsi:type="dcterms:W3CDTF">2021-07-19T10:38:00Z</dcterms:created>
  <dcterms:modified xsi:type="dcterms:W3CDTF">2021-07-19T12:00:00Z</dcterms:modified>
</cp:coreProperties>
</file>