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0500B" w:rsidRDefault="00510823">
      <w:pPr>
        <w:pStyle w:val="newncpi0"/>
        <w:jc w:val="center"/>
        <w:divId w:val="673846317"/>
        <w:rPr>
          <w:sz w:val="28"/>
          <w:szCs w:val="28"/>
        </w:rPr>
      </w:pPr>
      <w:bookmarkStart w:id="0" w:name="a4"/>
      <w:bookmarkEnd w:id="0"/>
      <w:r w:rsidRPr="00B0500B">
        <w:rPr>
          <w:rStyle w:val="name"/>
          <w:sz w:val="28"/>
          <w:szCs w:val="28"/>
        </w:rPr>
        <w:t>УКАЗ </w:t>
      </w:r>
      <w:r w:rsidRPr="00B0500B">
        <w:rPr>
          <w:rStyle w:val="promulgator"/>
          <w:sz w:val="28"/>
          <w:szCs w:val="28"/>
        </w:rPr>
        <w:t>ПРЕЗИДЕНТА РЕСПУБЛИКИ БЕЛАРУСЬ</w:t>
      </w:r>
    </w:p>
    <w:p w:rsidR="00000000" w:rsidRPr="00B0500B" w:rsidRDefault="00510823">
      <w:pPr>
        <w:pStyle w:val="newncpi"/>
        <w:ind w:firstLine="0"/>
        <w:jc w:val="center"/>
        <w:divId w:val="673846317"/>
        <w:rPr>
          <w:sz w:val="28"/>
          <w:szCs w:val="28"/>
        </w:rPr>
      </w:pPr>
      <w:r w:rsidRPr="00B0500B">
        <w:rPr>
          <w:rStyle w:val="datepr"/>
          <w:sz w:val="28"/>
          <w:szCs w:val="28"/>
        </w:rPr>
        <w:t>23 декабря 2021 г.</w:t>
      </w:r>
      <w:r w:rsidRPr="00B0500B">
        <w:rPr>
          <w:rStyle w:val="number"/>
          <w:sz w:val="28"/>
          <w:szCs w:val="28"/>
        </w:rPr>
        <w:t xml:space="preserve"> № 507</w:t>
      </w:r>
    </w:p>
    <w:p w:rsidR="00000000" w:rsidRPr="00B0500B" w:rsidRDefault="00510823">
      <w:pPr>
        <w:pStyle w:val="titlencpi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Об установлении тарифов для населения в сфере жилищно-коммунального хозяйства на 2022 год</w:t>
      </w:r>
    </w:p>
    <w:p w:rsidR="00000000" w:rsidRPr="00B0500B" w:rsidRDefault="00510823">
      <w:pPr>
        <w:pStyle w:val="newncpi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В целях обеспечения доступности оплаты населением жилищно-коммунальных услуг:</w:t>
      </w:r>
    </w:p>
    <w:p w:rsidR="00000000" w:rsidRPr="00B0500B" w:rsidRDefault="00510823">
      <w:pPr>
        <w:pStyle w:val="point"/>
        <w:divId w:val="673846317"/>
        <w:rPr>
          <w:sz w:val="28"/>
          <w:szCs w:val="28"/>
        </w:rPr>
      </w:pPr>
      <w:bookmarkStart w:id="1" w:name="a3"/>
      <w:bookmarkEnd w:id="1"/>
      <w:r w:rsidRPr="00B0500B">
        <w:rPr>
          <w:sz w:val="28"/>
          <w:szCs w:val="28"/>
        </w:rPr>
        <w:t>1. Установить для </w:t>
      </w:r>
      <w:r w:rsidRPr="00B0500B">
        <w:rPr>
          <w:sz w:val="28"/>
          <w:szCs w:val="28"/>
        </w:rPr>
        <w:t>населения на 2022 год:</w:t>
      </w:r>
    </w:p>
    <w:p w:rsidR="00000000" w:rsidRPr="00B0500B" w:rsidRDefault="00510823">
      <w:pPr>
        <w:pStyle w:val="newncpi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предельно допустимые тарифы (цены) на жилищно-коммунальные услуги, услугу по управлению общим имуществом совместного домовладения и размеры возмещения расходов организаций, осуществляющих эксплуатацию жилищного фонда и (или) предоста</w:t>
      </w:r>
      <w:r w:rsidRPr="00B0500B">
        <w:rPr>
          <w:sz w:val="28"/>
          <w:szCs w:val="28"/>
        </w:rPr>
        <w:t>вляющих жилищно-коммунальные услуги, на электроэнергию, потребляемую на освещение вспомогательных помещений и работу оборудования в жилых домах (</w:t>
      </w:r>
      <w:hyperlink w:anchor="a1" w:tooltip="+" w:history="1">
        <w:r w:rsidRPr="00B0500B">
          <w:rPr>
            <w:rStyle w:val="a3"/>
            <w:color w:val="auto"/>
            <w:sz w:val="28"/>
            <w:szCs w:val="28"/>
          </w:rPr>
          <w:t>приложение 1</w:t>
        </w:r>
      </w:hyperlink>
      <w:r w:rsidRPr="00B0500B">
        <w:rPr>
          <w:sz w:val="28"/>
          <w:szCs w:val="28"/>
        </w:rPr>
        <w:t>);</w:t>
      </w:r>
    </w:p>
    <w:p w:rsidR="00000000" w:rsidRPr="00B0500B" w:rsidRDefault="00510823">
      <w:pPr>
        <w:pStyle w:val="newncpi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предельно допустимые тарифы (цены) на жилищно-коммунальные услуг</w:t>
      </w:r>
      <w:r w:rsidRPr="00B0500B">
        <w:rPr>
          <w:sz w:val="28"/>
          <w:szCs w:val="28"/>
        </w:rPr>
        <w:t>и, обеспечивающие полное возмещение экономически обоснованных затрат на их оказание (</w:t>
      </w:r>
      <w:hyperlink w:anchor="a2" w:tooltip="+" w:history="1">
        <w:r w:rsidRPr="00B0500B">
          <w:rPr>
            <w:rStyle w:val="a3"/>
            <w:color w:val="auto"/>
            <w:sz w:val="28"/>
            <w:szCs w:val="28"/>
          </w:rPr>
          <w:t>приложение 2</w:t>
        </w:r>
      </w:hyperlink>
      <w:r w:rsidRPr="00B0500B">
        <w:rPr>
          <w:sz w:val="28"/>
          <w:szCs w:val="28"/>
        </w:rPr>
        <w:t>).</w:t>
      </w:r>
    </w:p>
    <w:p w:rsidR="00000000" w:rsidRPr="00B0500B" w:rsidRDefault="00510823">
      <w:pPr>
        <w:pStyle w:val="point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2. Совету Министров Республики Беларусь, облисполкомам и Минскому горисполкому обеспечить принятие мер по реализации настоящ</w:t>
      </w:r>
      <w:r w:rsidRPr="00B0500B">
        <w:rPr>
          <w:sz w:val="28"/>
          <w:szCs w:val="28"/>
        </w:rPr>
        <w:t>его Указа.</w:t>
      </w:r>
    </w:p>
    <w:p w:rsidR="00000000" w:rsidRPr="00B0500B" w:rsidRDefault="00510823">
      <w:pPr>
        <w:pStyle w:val="point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3. Настоящий Указ вступает в силу в следующем порядке:</w:t>
      </w:r>
    </w:p>
    <w:p w:rsidR="00000000" w:rsidRPr="00B0500B" w:rsidRDefault="00510823">
      <w:pPr>
        <w:pStyle w:val="newncpi"/>
        <w:divId w:val="673846317"/>
        <w:rPr>
          <w:sz w:val="28"/>
          <w:szCs w:val="28"/>
        </w:rPr>
      </w:pPr>
      <w:hyperlink w:anchor="a3" w:tooltip="+" w:history="1">
        <w:r w:rsidRPr="00B0500B">
          <w:rPr>
            <w:rStyle w:val="a3"/>
            <w:color w:val="auto"/>
            <w:sz w:val="28"/>
            <w:szCs w:val="28"/>
          </w:rPr>
          <w:t>пункт 1</w:t>
        </w:r>
      </w:hyperlink>
      <w:r w:rsidRPr="00B0500B">
        <w:rPr>
          <w:sz w:val="28"/>
          <w:szCs w:val="28"/>
        </w:rPr>
        <w:t> – с 1 января 2022 г.;</w:t>
      </w:r>
    </w:p>
    <w:p w:rsidR="00000000" w:rsidRPr="00B0500B" w:rsidRDefault="00510823">
      <w:pPr>
        <w:pStyle w:val="newncpi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иные положения настоящего Указа – после его официального опубликования.</w:t>
      </w:r>
    </w:p>
    <w:p w:rsidR="00000000" w:rsidRPr="00B0500B" w:rsidRDefault="00510823">
      <w:pPr>
        <w:pStyle w:val="newncpi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B0500B" w:rsidRPr="00B0500B">
        <w:trPr>
          <w:divId w:val="673846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B0500B" w:rsidRDefault="00510823">
            <w:pPr>
              <w:pStyle w:val="newncpi0"/>
              <w:jc w:val="left"/>
              <w:rPr>
                <w:sz w:val="28"/>
                <w:szCs w:val="28"/>
              </w:rPr>
            </w:pPr>
            <w:r w:rsidRPr="00B0500B">
              <w:rPr>
                <w:rStyle w:val="post"/>
                <w:sz w:val="28"/>
                <w:szCs w:val="28"/>
              </w:rPr>
              <w:t>Президент Республики Беларусь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B0500B" w:rsidRDefault="00510823">
            <w:pPr>
              <w:pStyle w:val="newncpi0"/>
              <w:jc w:val="right"/>
              <w:rPr>
                <w:sz w:val="28"/>
                <w:szCs w:val="28"/>
              </w:rPr>
            </w:pPr>
            <w:proofErr w:type="spellStart"/>
            <w:r w:rsidRPr="00B0500B">
              <w:rPr>
                <w:rStyle w:val="pers"/>
                <w:sz w:val="28"/>
                <w:szCs w:val="28"/>
              </w:rPr>
              <w:t>А.Лукашенко</w:t>
            </w:r>
            <w:proofErr w:type="spellEnd"/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0000" w:rsidRDefault="00510823">
      <w:pPr>
        <w:pStyle w:val="newncpi0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 </w:t>
      </w:r>
    </w:p>
    <w:p w:rsidR="00B0500B" w:rsidRDefault="00B0500B">
      <w:pPr>
        <w:pStyle w:val="newncpi0"/>
        <w:divId w:val="673846317"/>
        <w:rPr>
          <w:sz w:val="28"/>
          <w:szCs w:val="28"/>
        </w:rPr>
      </w:pPr>
    </w:p>
    <w:p w:rsidR="00B0500B" w:rsidRDefault="00B0500B">
      <w:pPr>
        <w:pStyle w:val="newncpi0"/>
        <w:divId w:val="673846317"/>
        <w:rPr>
          <w:sz w:val="28"/>
          <w:szCs w:val="28"/>
        </w:rPr>
      </w:pPr>
    </w:p>
    <w:p w:rsidR="00B0500B" w:rsidRDefault="00B0500B">
      <w:pPr>
        <w:pStyle w:val="newncpi0"/>
        <w:divId w:val="673846317"/>
        <w:rPr>
          <w:sz w:val="28"/>
          <w:szCs w:val="28"/>
        </w:rPr>
      </w:pPr>
    </w:p>
    <w:p w:rsidR="00B0500B" w:rsidRPr="00B0500B" w:rsidRDefault="00B0500B">
      <w:pPr>
        <w:pStyle w:val="newncpi0"/>
        <w:divId w:val="673846317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493"/>
      </w:tblGrid>
      <w:tr w:rsidR="00B0500B" w:rsidRPr="00B0500B">
        <w:trPr>
          <w:divId w:val="67384631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newncpi"/>
              <w:ind w:firstLine="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append1"/>
              <w:rPr>
                <w:sz w:val="28"/>
                <w:szCs w:val="28"/>
              </w:rPr>
            </w:pPr>
            <w:bookmarkStart w:id="2" w:name="a1"/>
            <w:bookmarkEnd w:id="2"/>
            <w:r w:rsidRPr="00B0500B">
              <w:rPr>
                <w:sz w:val="28"/>
                <w:szCs w:val="28"/>
              </w:rPr>
              <w:t>Приложение 1</w:t>
            </w:r>
          </w:p>
          <w:p w:rsidR="00000000" w:rsidRPr="00B0500B" w:rsidRDefault="00510823">
            <w:pPr>
              <w:pStyle w:val="append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к </w:t>
            </w:r>
            <w:hyperlink w:anchor="a4" w:tooltip="+" w:history="1">
              <w:r w:rsidRPr="00B0500B">
                <w:rPr>
                  <w:rStyle w:val="a3"/>
                  <w:color w:val="auto"/>
                  <w:sz w:val="28"/>
                  <w:szCs w:val="28"/>
                </w:rPr>
                <w:t>Указу</w:t>
              </w:r>
            </w:hyperlink>
            <w:r w:rsidRPr="00B0500B">
              <w:rPr>
                <w:sz w:val="28"/>
                <w:szCs w:val="28"/>
              </w:rPr>
              <w:t xml:space="preserve"> Президента </w:t>
            </w:r>
            <w:r w:rsidRPr="00B0500B">
              <w:rPr>
                <w:sz w:val="28"/>
                <w:szCs w:val="28"/>
              </w:rPr>
              <w:br/>
              <w:t>Республики Беларусь</w:t>
            </w:r>
            <w:r w:rsidRPr="00B0500B">
              <w:rPr>
                <w:sz w:val="28"/>
                <w:szCs w:val="28"/>
              </w:rPr>
              <w:br/>
              <w:t>23.12.2021 № 507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0000" w:rsidRPr="00B0500B" w:rsidRDefault="00510823">
      <w:pPr>
        <w:pStyle w:val="titlep"/>
        <w:jc w:val="left"/>
        <w:divId w:val="673846317"/>
        <w:rPr>
          <w:sz w:val="28"/>
          <w:szCs w:val="28"/>
        </w:rPr>
      </w:pPr>
      <w:bookmarkStart w:id="3" w:name="a9"/>
      <w:bookmarkEnd w:id="3"/>
      <w:r w:rsidRPr="00B0500B">
        <w:rPr>
          <w:sz w:val="28"/>
          <w:szCs w:val="28"/>
        </w:rPr>
        <w:t>ПРЕДЕЛЬНО ДОПУСТИМЫЕ ТАРИФЫ (ЦЕНЫ)</w:t>
      </w:r>
      <w:r w:rsidRPr="00B0500B">
        <w:rPr>
          <w:sz w:val="28"/>
          <w:szCs w:val="28"/>
        </w:rPr>
        <w:br/>
        <w:t xml:space="preserve">на жилищно-коммунальные услуги, услугу по управлению общим имуществом совместного домовладения и размеры возмещения </w:t>
      </w:r>
      <w:r w:rsidRPr="00B0500B">
        <w:rPr>
          <w:sz w:val="28"/>
          <w:szCs w:val="28"/>
        </w:rPr>
        <w:t>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 в жилых домах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846"/>
        <w:gridCol w:w="1650"/>
        <w:gridCol w:w="1802"/>
      </w:tblGrid>
      <w:tr w:rsidR="00B0500B" w:rsidRPr="00B0500B">
        <w:trPr>
          <w:divId w:val="673846317"/>
          <w:trHeight w:val="240"/>
        </w:trPr>
        <w:tc>
          <w:tcPr>
            <w:tcW w:w="23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B0500B" w:rsidRDefault="00510823">
            <w:pPr>
              <w:pStyle w:val="table1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Наименование услуг, расходов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B0500B" w:rsidRDefault="00510823">
            <w:pPr>
              <w:pStyle w:val="table1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Единица измерения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B0500B" w:rsidRDefault="00510823">
            <w:pPr>
              <w:pStyle w:val="table1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Предельно допустимый тариф (цена), размер возмещения расходов, рублей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B0500B" w:rsidRDefault="00510823">
            <w:pPr>
              <w:pStyle w:val="table1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с 1 января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B0500B" w:rsidRDefault="00510823">
            <w:pPr>
              <w:pStyle w:val="table1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с 1 июня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1. Водоснабжение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куб.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1,1927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1,1927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2. Водоотведение (канализация)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0,9908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0,9908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3. Техническое обслуживание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кв.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0,1398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0,1398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4. Капитальный ремонт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0,1958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0,1958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5. Теплоснабжение (отопление и подогрев воды)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Гкал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21,9245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23,859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6. Обращение с твердыми коммунальными отходами: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6.1. в жилых домах, оборудованных функционирующим мусоропроводом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куб.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11,1777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11,1777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6.2. в жилых домах, не оборудованных мусоропроводом или оборудованных нефункционирующим мусоропроводом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10,1853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10,1853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7. Техническое обслуживание лифта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кв.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0,0642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0,0642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8. Управление общим имуществом совместного домовладения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0,0177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0,0177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9. Газ природный: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9.1. используемый в помещениях с </w:t>
            </w:r>
            <w:r w:rsidRPr="00B0500B">
              <w:rPr>
                <w:sz w:val="28"/>
                <w:szCs w:val="28"/>
              </w:rPr>
              <w:t xml:space="preserve">установленными приборами индивидуального учета расхода газа: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индивидуальных газовых отопительных приборов: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в отопительный период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куб.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0,1494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0,1977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в летний период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0,5417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0,1977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при отсутствии индивидуальных газовых отопительных приборов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0,5417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0,5417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9.2. используемый в помещениях без приборов индивидуального учета расхода газа: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газовой плиты и </w:t>
            </w:r>
            <w:r w:rsidRPr="00B0500B">
              <w:rPr>
                <w:sz w:val="28"/>
                <w:szCs w:val="28"/>
              </w:rPr>
              <w:t>централизованного горячего водоснабжения или индивидуального водонагревателя (за исключением газового)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на одного проживающего в месяц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4,33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4,33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при наличии газовой плиты и индивидуального газового водонагревателя (при отсутствии централизованного </w:t>
            </w:r>
            <w:r w:rsidRPr="00B0500B">
              <w:rPr>
                <w:sz w:val="28"/>
                <w:szCs w:val="28"/>
              </w:rPr>
              <w:t>горячего водоснабжения)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12,46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12,46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7,04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7,04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индивидуальных газовых отопительных приборов: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в отопительный период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кв. метр общей площади жилого помещения в месяц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0,6312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0,6872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в летний период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0,2367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0,2577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10. Газ сжиженный: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10.1. используемый в помещениях с </w:t>
            </w:r>
            <w:r w:rsidRPr="00B0500B">
              <w:rPr>
                <w:sz w:val="28"/>
                <w:szCs w:val="28"/>
              </w:rPr>
              <w:t>установленными приборами индивидуального учета расхода газа: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индивидуальных газовых отопительных приборов: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в отопительный период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куб.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2,3377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2,5244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в летний период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1,4669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1,4669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отсутствии индивидуальных газовых отопительных приборов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1,4669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1,4669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10.2. используемый в помещениях без приборов индивидуального учета расхода газа: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газовой плиты и </w:t>
            </w:r>
            <w:r w:rsidRPr="00B0500B">
              <w:rPr>
                <w:sz w:val="28"/>
                <w:szCs w:val="28"/>
              </w:rPr>
              <w:t>централизованного горячего водоснабжения или индивидуального водонагревателя (за исключением газового)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на одного проживающего в месяц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4,4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4,4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при наличии газовой плиты и индивидуального газового водонагревателя (при отсутствии централизованного го</w:t>
            </w:r>
            <w:r w:rsidRPr="00B0500B">
              <w:rPr>
                <w:sz w:val="28"/>
                <w:szCs w:val="28"/>
              </w:rPr>
              <w:t>рячего водоснабжения)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12,47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12,47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5,87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5,87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индивидуальных газовых отопительных приборов: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в отопительный период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кв. метр общей площади жилого помещения в месяц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7,4757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8,1351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в летний период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1,4669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1,4669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10.3. в баллонах весом 21 кг в пределах норм потребления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 кг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1,04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1,04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баллон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21,8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21,8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10.4. для индивидуальных резервуарных установок (жидкая фаза)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 кг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4,513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4,513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11. Электрическая энергия: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bookmarkStart w:id="4" w:name="a5"/>
            <w:bookmarkEnd w:id="4"/>
            <w:r w:rsidRPr="00B0500B">
              <w:rPr>
                <w:sz w:val="28"/>
                <w:szCs w:val="28"/>
              </w:rPr>
              <w:lastRenderedPageBreak/>
              <w:t>11.1. используемая в жилых домах (квартирах), оборудованных в установленном порядке электрическими плитами: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proofErr w:type="spellStart"/>
            <w:r w:rsidRPr="00B0500B">
              <w:rPr>
                <w:sz w:val="28"/>
                <w:szCs w:val="28"/>
              </w:rPr>
              <w:t>одноставочный</w:t>
            </w:r>
            <w:proofErr w:type="spellEnd"/>
            <w:r w:rsidRPr="00B0500B">
              <w:rPr>
                <w:sz w:val="28"/>
                <w:szCs w:val="28"/>
              </w:rPr>
              <w:t xml:space="preserve"> тариф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1 </w:t>
            </w:r>
            <w:proofErr w:type="spellStart"/>
            <w:r w:rsidRPr="00B0500B">
              <w:rPr>
                <w:sz w:val="28"/>
                <w:szCs w:val="28"/>
              </w:rPr>
              <w:t>кВт·ч</w:t>
            </w:r>
            <w:proofErr w:type="spellEnd"/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0,1973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0,1973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дифференцированный тариф по двум временным периодам: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минимальных нагрузок (с 22.00 до 17.00)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0,1381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0,1381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максимальных нагрузок (с 17.00 до 22.00)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0,3946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0,3946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дифференцированный тариф по трем временным периодам: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минимальных нагрузок (с 23.00 до 06.00)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0,1184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0,1184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максимальных нагрузок (с 17.00 до 23.00)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0,3551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0,3551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остальное время суток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0,1381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0,1381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11.2. используемая для нужд отопления и горячего водоснабжения с присоединенной (суммарной) мощностью </w:t>
            </w:r>
            <w:r w:rsidRPr="00B0500B">
              <w:rPr>
                <w:sz w:val="28"/>
                <w:szCs w:val="28"/>
              </w:rPr>
              <w:lastRenderedPageBreak/>
              <w:t>электронагревательного оборудования более 5 кВт, за исключением указанной в подпунктах </w:t>
            </w:r>
            <w:hyperlink w:anchor="a8" w:tooltip="+" w:history="1">
              <w:r w:rsidRPr="00B0500B">
                <w:rPr>
                  <w:rStyle w:val="a3"/>
                  <w:color w:val="auto"/>
                  <w:sz w:val="28"/>
                  <w:szCs w:val="28"/>
                </w:rPr>
                <w:t>11.3</w:t>
              </w:r>
            </w:hyperlink>
            <w:r w:rsidRPr="00B0500B">
              <w:rPr>
                <w:sz w:val="28"/>
                <w:szCs w:val="28"/>
              </w:rPr>
              <w:t xml:space="preserve"> и 11.4 настоящего пункта: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дифференцированный тариф по двум временным периодам: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минимальных нагрузок (с 23.00 до 06.00)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0,1354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0,1354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остальное время суток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0,2514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0,2514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bookmarkStart w:id="5" w:name="a8"/>
            <w:bookmarkEnd w:id="5"/>
            <w:r w:rsidRPr="00B0500B">
              <w:rPr>
                <w:sz w:val="28"/>
                <w:szCs w:val="28"/>
              </w:rPr>
              <w:t>11.3. используемая в том числе для нужд отопления, отопления и </w:t>
            </w:r>
            <w:r w:rsidRPr="00B0500B">
              <w:rPr>
                <w:sz w:val="28"/>
                <w:szCs w:val="28"/>
              </w:rPr>
              <w:t>горячего водоснабжения в жилых домах (квартирах), не оборудованных в установленном порядке системами централизованного тепло- и газоснабжения и оборудованных в установленном порядке электрическими плитами, при отсутствии отдельного (дополнительного) прибор</w:t>
            </w:r>
            <w:r w:rsidRPr="00B0500B">
              <w:rPr>
                <w:sz w:val="28"/>
                <w:szCs w:val="28"/>
              </w:rPr>
              <w:t xml:space="preserve">а индивидуального учета расхода электрической энергии для нужд отопления, отопления и горячего водоснабжения: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proofErr w:type="spellStart"/>
            <w:r w:rsidRPr="00B0500B">
              <w:rPr>
                <w:sz w:val="28"/>
                <w:szCs w:val="28"/>
              </w:rPr>
              <w:t>одноставочный</w:t>
            </w:r>
            <w:proofErr w:type="spellEnd"/>
            <w:r w:rsidRPr="00B0500B">
              <w:rPr>
                <w:sz w:val="28"/>
                <w:szCs w:val="28"/>
              </w:rPr>
              <w:t xml:space="preserve"> тариф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0,0981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0,1003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дифференцированный тариф по двум временным периодам: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 xml:space="preserve">минимальных нагрузок (с 23.00 до 06.00)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0,0687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0,0702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остальное время суток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0,1275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0,1304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11.4. используемая для нужд отопления, отопления и горячего водоснабжения в жилых домах (квартирах), не оборудованных в </w:t>
            </w:r>
            <w:r w:rsidRPr="00B0500B">
              <w:rPr>
                <w:sz w:val="28"/>
                <w:szCs w:val="28"/>
              </w:rPr>
              <w:t>установленном порядке системами централизованного тепло- и газоснабжения, при наличии отдельного (дополнительного) прибора индивидуального учета расхода электрической энергии для нужд отопления, отопления и горячего водоснабжения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0,0398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0,0433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</w:t>
            </w:r>
            <w:r w:rsidRPr="00B0500B">
              <w:rPr>
                <w:sz w:val="28"/>
                <w:szCs w:val="28"/>
              </w:rPr>
              <w:t>1.5. за исключением указанной в подпунктах </w:t>
            </w:r>
            <w:hyperlink w:anchor="a5" w:tooltip="+" w:history="1">
              <w:r w:rsidRPr="00B0500B">
                <w:rPr>
                  <w:rStyle w:val="a3"/>
                  <w:color w:val="auto"/>
                  <w:sz w:val="28"/>
                  <w:szCs w:val="28"/>
                </w:rPr>
                <w:t>11.1–11.4</w:t>
              </w:r>
            </w:hyperlink>
            <w:r w:rsidRPr="00B0500B">
              <w:rPr>
                <w:sz w:val="28"/>
                <w:szCs w:val="28"/>
              </w:rPr>
              <w:t xml:space="preserve"> настоящего пункта: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proofErr w:type="spellStart"/>
            <w:r w:rsidRPr="00B0500B">
              <w:rPr>
                <w:sz w:val="28"/>
                <w:szCs w:val="28"/>
              </w:rPr>
              <w:t>одноставочный</w:t>
            </w:r>
            <w:proofErr w:type="spellEnd"/>
            <w:r w:rsidRPr="00B0500B">
              <w:rPr>
                <w:sz w:val="28"/>
                <w:szCs w:val="28"/>
              </w:rPr>
              <w:t xml:space="preserve"> тариф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0,2321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0,2321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дифференцированный тариф по двум временным периодам: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минимальных нагрузок (с</w:t>
            </w:r>
            <w:r w:rsidRPr="00B0500B">
              <w:rPr>
                <w:sz w:val="28"/>
                <w:szCs w:val="28"/>
              </w:rPr>
              <w:t> 22.00 до 17.00)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0,1625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0,1625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максимальных нагрузок (с 17.00 до 22.00)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0,4642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0,4642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дифференцированный тариф по трем временным периодам: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минимальных нагрузок (с 23.00 до 06.00)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0,1393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0,1393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максимальных нагрузок (с 17.00 до 23.00)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0,4178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0,4178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85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остальное время суток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0,1625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0,1625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12. Санитарное содержание вспомогательных помещений жилого дома: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в областях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кв.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0,0437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0,0437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в г. Минске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0,0388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0,0388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13. Техническое обслуживание запорно-переговорных устройств жилого дома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на одну квартиру в месяц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1,06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1,06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14. Электроэнергия, потребляемая на освещение вспомогательных помещений и работу оборудования, за исключением лифта: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в областях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кв.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0,022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0,022</w:t>
            </w:r>
            <w:hyperlink w:anchor="a6" w:tooltip="+" w:history="1">
              <w:r w:rsidRPr="00B0500B">
                <w:rPr>
                  <w:rStyle w:val="a3"/>
                  <w:color w:val="auto"/>
                  <w:sz w:val="28"/>
                  <w:szCs w:val="28"/>
                </w:rPr>
                <w:t>*</w:t>
              </w:r>
            </w:hyperlink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в г. Минске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0,0249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0,0249</w:t>
            </w:r>
            <w:hyperlink w:anchor="a6" w:tooltip="+" w:history="1">
              <w:r w:rsidRPr="00B0500B">
                <w:rPr>
                  <w:rStyle w:val="a3"/>
                  <w:color w:val="auto"/>
                  <w:sz w:val="28"/>
                  <w:szCs w:val="28"/>
                </w:rPr>
                <w:t>*</w:t>
              </w:r>
            </w:hyperlink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15. Электроэнергия, потребляемая на работу лифта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на одного проживающего в месяц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0,88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0,88</w:t>
            </w:r>
            <w:hyperlink w:anchor="a6" w:tooltip="+" w:history="1">
              <w:r w:rsidRPr="00B0500B">
                <w:rPr>
                  <w:rStyle w:val="a3"/>
                  <w:color w:val="auto"/>
                  <w:sz w:val="28"/>
                  <w:szCs w:val="28"/>
                </w:rPr>
                <w:t>*</w:t>
              </w:r>
            </w:hyperlink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0000" w:rsidRPr="00B0500B" w:rsidRDefault="00510823">
      <w:pPr>
        <w:pStyle w:val="newncpi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 </w:t>
      </w:r>
    </w:p>
    <w:p w:rsidR="00000000" w:rsidRPr="00B0500B" w:rsidRDefault="00510823">
      <w:pPr>
        <w:pStyle w:val="snoski"/>
        <w:spacing w:after="240"/>
        <w:divId w:val="673846317"/>
        <w:rPr>
          <w:sz w:val="28"/>
          <w:szCs w:val="28"/>
        </w:rPr>
      </w:pPr>
      <w:bookmarkStart w:id="6" w:name="a6"/>
      <w:bookmarkStart w:id="7" w:name="_GoBack"/>
      <w:bookmarkEnd w:id="6"/>
      <w:bookmarkEnd w:id="7"/>
      <w:r w:rsidRPr="00B0500B">
        <w:rPr>
          <w:sz w:val="28"/>
          <w:szCs w:val="28"/>
        </w:rPr>
        <w:t>* Применяются в случаях, предусмотренных жилищным законодательством.</w:t>
      </w:r>
    </w:p>
    <w:p w:rsidR="00000000" w:rsidRDefault="00510823">
      <w:pPr>
        <w:pStyle w:val="newncpi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 </w:t>
      </w:r>
    </w:p>
    <w:p w:rsidR="00B0500B" w:rsidRDefault="00B0500B">
      <w:pPr>
        <w:pStyle w:val="newncpi"/>
        <w:divId w:val="673846317"/>
        <w:rPr>
          <w:sz w:val="28"/>
          <w:szCs w:val="28"/>
        </w:rPr>
      </w:pPr>
    </w:p>
    <w:p w:rsidR="00B0500B" w:rsidRPr="00B0500B" w:rsidRDefault="00B0500B">
      <w:pPr>
        <w:pStyle w:val="newncpi"/>
        <w:divId w:val="673846317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493"/>
      </w:tblGrid>
      <w:tr w:rsidR="00B0500B" w:rsidRPr="00B0500B">
        <w:trPr>
          <w:divId w:val="67384631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newncpi"/>
              <w:ind w:firstLine="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append1"/>
              <w:rPr>
                <w:sz w:val="28"/>
                <w:szCs w:val="28"/>
              </w:rPr>
            </w:pPr>
            <w:bookmarkStart w:id="8" w:name="a2"/>
            <w:bookmarkEnd w:id="8"/>
            <w:r w:rsidRPr="00B0500B">
              <w:rPr>
                <w:sz w:val="28"/>
                <w:szCs w:val="28"/>
              </w:rPr>
              <w:t>Приложение 2</w:t>
            </w:r>
          </w:p>
          <w:p w:rsidR="00000000" w:rsidRPr="00B0500B" w:rsidRDefault="00510823">
            <w:pPr>
              <w:pStyle w:val="append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к </w:t>
            </w:r>
            <w:hyperlink w:anchor="a4" w:tooltip="+" w:history="1">
              <w:r w:rsidRPr="00B0500B">
                <w:rPr>
                  <w:rStyle w:val="a3"/>
                  <w:color w:val="auto"/>
                  <w:sz w:val="28"/>
                  <w:szCs w:val="28"/>
                </w:rPr>
                <w:t>Указу</w:t>
              </w:r>
            </w:hyperlink>
            <w:r w:rsidRPr="00B0500B">
              <w:rPr>
                <w:sz w:val="28"/>
                <w:szCs w:val="28"/>
              </w:rPr>
              <w:t xml:space="preserve"> Президента </w:t>
            </w:r>
            <w:r w:rsidRPr="00B0500B">
              <w:rPr>
                <w:sz w:val="28"/>
                <w:szCs w:val="28"/>
              </w:rPr>
              <w:br/>
              <w:t>Республики Беларусь</w:t>
            </w:r>
            <w:r w:rsidRPr="00B0500B">
              <w:rPr>
                <w:sz w:val="28"/>
                <w:szCs w:val="28"/>
              </w:rPr>
              <w:br/>
              <w:t>23.12.2021 № 507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0000" w:rsidRPr="00B0500B" w:rsidRDefault="00510823">
      <w:pPr>
        <w:pStyle w:val="titlep"/>
        <w:jc w:val="left"/>
        <w:divId w:val="673846317"/>
        <w:rPr>
          <w:sz w:val="28"/>
          <w:szCs w:val="28"/>
        </w:rPr>
      </w:pPr>
      <w:bookmarkStart w:id="9" w:name="a10"/>
      <w:bookmarkEnd w:id="9"/>
      <w:r w:rsidRPr="00B0500B">
        <w:rPr>
          <w:sz w:val="28"/>
          <w:szCs w:val="28"/>
        </w:rPr>
        <w:t>ПРЕДЕЛЬНО ДОПУСТИМЫЕ ТАРИФЫ (ЦЕНЫ)</w:t>
      </w:r>
      <w:r w:rsidRPr="00B0500B">
        <w:rPr>
          <w:sz w:val="28"/>
          <w:szCs w:val="28"/>
        </w:rPr>
        <w:br/>
        <w:t>на жилищно-коммунальные услуги, обеспечивающие полное возмещение экономически обоснованных затрат на их оказание</w:t>
      </w:r>
      <w:hyperlink w:anchor="a7" w:tooltip="+" w:history="1">
        <w:r w:rsidRPr="00B0500B">
          <w:rPr>
            <w:rStyle w:val="a3"/>
            <w:color w:val="auto"/>
            <w:sz w:val="28"/>
            <w:szCs w:val="28"/>
          </w:rPr>
          <w:t>*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2515"/>
        <w:gridCol w:w="2471"/>
      </w:tblGrid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B0500B" w:rsidRDefault="00510823">
            <w:pPr>
              <w:pStyle w:val="table1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Наименование жилищно-коммунальных услуг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B0500B" w:rsidRDefault="00510823">
            <w:pPr>
              <w:pStyle w:val="table1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Единица измерения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B0500B" w:rsidRDefault="00510823">
            <w:pPr>
              <w:pStyle w:val="table1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Предельно доп</w:t>
            </w:r>
            <w:r w:rsidRPr="00B0500B">
              <w:rPr>
                <w:sz w:val="28"/>
                <w:szCs w:val="28"/>
              </w:rPr>
              <w:t>устимый тариф (цена), рублей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1. Водоснабжение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куб.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1,3499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2. Водоотведение (канализация)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1,1324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3. Техническое обслуживание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1 кв.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0,15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4. Теплоснабжение (отопление и подогрев воды)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Гкал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118,85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5. Обращение с </w:t>
            </w:r>
            <w:r w:rsidRPr="00B0500B">
              <w:rPr>
                <w:sz w:val="28"/>
                <w:szCs w:val="28"/>
              </w:rPr>
              <w:t>твердыми коммунальными отходами: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5.1. в жилых домах, оборудованных функционирующим мусоропроводом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куб.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12,5669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5.2. в жилых домах, не оборудованных мусоропроводом или оборудованных нефункционирующим мусоропроводом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11,702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6. Техническое обслуживание лифта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кв.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0,0737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7. Газ природный: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7.1. используемый в помещениях с установленными приборами индивидуального учета расхода газа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куб.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0,5688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7.2. используемый в </w:t>
            </w:r>
            <w:r w:rsidRPr="00B0500B">
              <w:rPr>
                <w:sz w:val="28"/>
                <w:szCs w:val="28"/>
              </w:rPr>
              <w:t xml:space="preserve">помещениях без приборов индивидуального учета расхода газа: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на одного проживающего в месяц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4,55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при наличии газовой плиты и индивидуального газового водонагревателя (при отсутствии централизованного горячего водоснабжения)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13,08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газовой плиты и отсутствии централизованного горячего водоснабжения и индивидуального газового водонаг</w:t>
            </w:r>
            <w:r w:rsidRPr="00B0500B">
              <w:rPr>
                <w:sz w:val="28"/>
                <w:szCs w:val="28"/>
              </w:rPr>
              <w:t xml:space="preserve">ревателя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7,39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индивидуальных газовых отопительных приборов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кв. метр общей площади жилого помещения в месяц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4,55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8. Газ сжиженный: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8.1. используемый в помещениях с </w:t>
            </w:r>
            <w:r w:rsidRPr="00B0500B">
              <w:rPr>
                <w:sz w:val="28"/>
                <w:szCs w:val="28"/>
              </w:rPr>
              <w:t>установленными приборами индивидуального учета расхода газа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куб. метр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10,8934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8.2. используемый в помещениях без приборов индивидуального учета расхода газа: 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газовой плиты и </w:t>
            </w:r>
            <w:r w:rsidRPr="00B0500B">
              <w:rPr>
                <w:sz w:val="28"/>
                <w:szCs w:val="28"/>
              </w:rPr>
              <w:t>централизованного горячего водоснабжения или индивидуального водонагревателя (за исключением газового)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на одного проживающего в месяц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32,68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газовой плиты и индивидуального газового водонагревателя (при отсутствии централизованного горяче</w:t>
            </w:r>
            <w:r w:rsidRPr="00B0500B">
              <w:rPr>
                <w:sz w:val="28"/>
                <w:szCs w:val="28"/>
              </w:rPr>
              <w:t>го водоснабжения)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92,59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43,57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при наличии индивидуальных газовых отопительных приборов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кв. метр общей площади ж</w:t>
            </w:r>
            <w:r w:rsidRPr="00B0500B">
              <w:rPr>
                <w:sz w:val="28"/>
                <w:szCs w:val="28"/>
              </w:rPr>
              <w:t>илого помещения в месяц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32,68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8.3. в баллонах весом 21 кг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 кг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2,6112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 баллон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54,8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8.4. для индивидуальных резервуарных установок (жидкая фаза)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1 кг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4,7386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9. Электрическая энергия: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9.1. </w:t>
            </w:r>
            <w:proofErr w:type="spellStart"/>
            <w:r w:rsidRPr="00B0500B">
              <w:rPr>
                <w:sz w:val="28"/>
                <w:szCs w:val="28"/>
              </w:rPr>
              <w:t>одноставочный</w:t>
            </w:r>
            <w:proofErr w:type="spellEnd"/>
            <w:r w:rsidRPr="00B0500B">
              <w:rPr>
                <w:sz w:val="28"/>
                <w:szCs w:val="28"/>
              </w:rPr>
              <w:t xml:space="preserve"> тариф (в </w:t>
            </w:r>
            <w:r w:rsidRPr="00B0500B">
              <w:rPr>
                <w:sz w:val="28"/>
                <w:szCs w:val="28"/>
              </w:rPr>
              <w:t>том числе в части использования электрической энергии для нужд отопления, отопления и горячего водоснабжения)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1 </w:t>
            </w:r>
            <w:proofErr w:type="spellStart"/>
            <w:r w:rsidRPr="00B0500B">
              <w:rPr>
                <w:sz w:val="28"/>
                <w:szCs w:val="28"/>
              </w:rPr>
              <w:t>кВт·ч</w:t>
            </w:r>
            <w:proofErr w:type="spellEnd"/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0,2552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9.2. дифференцированный тариф по двум временным периодам: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минимальных нагрузок (с 22.00 до 17.00)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0,1786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 xml:space="preserve">максимальных нагрузок (с 17.00 </w:t>
            </w:r>
            <w:r w:rsidRPr="00B0500B">
              <w:rPr>
                <w:sz w:val="28"/>
                <w:szCs w:val="28"/>
              </w:rPr>
              <w:lastRenderedPageBreak/>
              <w:t>до 22.00)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0,5104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283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lastRenderedPageBreak/>
              <w:t>9.3. дифференцированный тариф по трем временным периодам: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 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минимальных нагрузок (с 23.00 до 06.00)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0,1531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максимальных нагрузок (с 17.00 до 23.00)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0,4594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500B" w:rsidRPr="00B0500B">
        <w:trPr>
          <w:divId w:val="673846317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ind w:left="567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остальное время суток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»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B0500B" w:rsidRDefault="0051082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B0500B">
              <w:rPr>
                <w:sz w:val="28"/>
                <w:szCs w:val="28"/>
              </w:rPr>
              <w:t>0,1786</w:t>
            </w:r>
          </w:p>
          <w:p w:rsidR="00000000" w:rsidRPr="00B0500B" w:rsidRDefault="0051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0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0000" w:rsidRPr="00B0500B" w:rsidRDefault="00510823">
      <w:pPr>
        <w:pStyle w:val="newncpi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 </w:t>
      </w:r>
    </w:p>
    <w:p w:rsidR="00000000" w:rsidRPr="00B0500B" w:rsidRDefault="00510823">
      <w:pPr>
        <w:pStyle w:val="snoski"/>
        <w:spacing w:after="240"/>
        <w:divId w:val="673846317"/>
        <w:rPr>
          <w:sz w:val="28"/>
          <w:szCs w:val="28"/>
        </w:rPr>
      </w:pPr>
      <w:bookmarkStart w:id="10" w:name="a7"/>
      <w:bookmarkEnd w:id="10"/>
      <w:r w:rsidRPr="00B0500B">
        <w:rPr>
          <w:sz w:val="28"/>
          <w:szCs w:val="28"/>
        </w:rPr>
        <w:t>* Применяются в случаях, предусмотренных жилищным законодательством.</w:t>
      </w:r>
    </w:p>
    <w:p w:rsidR="00510823" w:rsidRPr="00B0500B" w:rsidRDefault="00510823">
      <w:pPr>
        <w:pStyle w:val="snoski"/>
        <w:divId w:val="673846317"/>
        <w:rPr>
          <w:sz w:val="28"/>
          <w:szCs w:val="28"/>
        </w:rPr>
      </w:pPr>
      <w:r w:rsidRPr="00B0500B">
        <w:rPr>
          <w:sz w:val="28"/>
          <w:szCs w:val="28"/>
        </w:rPr>
        <w:t> </w:t>
      </w:r>
    </w:p>
    <w:sectPr w:rsidR="00510823" w:rsidRPr="00B0500B" w:rsidSect="00B0500B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2"/>
    <w:rsid w:val="00510823"/>
    <w:rsid w:val="005E0C92"/>
    <w:rsid w:val="00B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7361"/>
  <w15:docId w15:val="{1E1C70DB-8947-4BDD-8C54-E8F90AA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631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Царик Лариса Казимировна</cp:lastModifiedBy>
  <cp:revision>2</cp:revision>
  <dcterms:created xsi:type="dcterms:W3CDTF">2021-12-31T09:02:00Z</dcterms:created>
  <dcterms:modified xsi:type="dcterms:W3CDTF">2021-12-31T09:02:00Z</dcterms:modified>
</cp:coreProperties>
</file>